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5D" w:rsidRPr="000C465D" w:rsidRDefault="000C465D" w:rsidP="000C465D">
      <w:pPr>
        <w:pStyle w:val="Cmsor3"/>
        <w:rPr>
          <w:rStyle w:val="Cmsor3Char1"/>
          <w:rFonts w:ascii="Tahoma" w:hAnsi="Tahoma" w:cs="Tahoma"/>
          <w:sz w:val="20"/>
          <w:szCs w:val="20"/>
        </w:rPr>
      </w:pPr>
      <w:bookmarkStart w:id="0" w:name="_Toc234565203"/>
      <w:r w:rsidRPr="000C465D">
        <w:rPr>
          <w:rStyle w:val="Cmsor3Char1"/>
          <w:rFonts w:ascii="Tahoma" w:hAnsi="Tahoma" w:cs="Tahoma"/>
          <w:sz w:val="20"/>
          <w:szCs w:val="20"/>
        </w:rPr>
        <w:t>Helyiség felmérése</w:t>
      </w:r>
      <w:bookmarkEnd w:id="0"/>
    </w:p>
    <w:p w:rsidR="000C465D" w:rsidRPr="000C465D" w:rsidRDefault="000C465D" w:rsidP="000C465D">
      <w:pPr>
        <w:spacing w:after="120"/>
        <w:rPr>
          <w:rFonts w:ascii="Tahoma" w:hAnsi="Tahoma" w:cs="Tahoma"/>
          <w:sz w:val="20"/>
          <w:szCs w:val="20"/>
        </w:rPr>
      </w:pPr>
      <w:r w:rsidRPr="000C465D">
        <w:rPr>
          <w:rFonts w:ascii="Tahoma" w:hAnsi="Tahoma" w:cs="Tahoma"/>
          <w:b/>
          <w:sz w:val="20"/>
          <w:szCs w:val="20"/>
        </w:rPr>
        <w:t xml:space="preserve">A xxxx helyen </w:t>
      </w:r>
      <w:r w:rsidR="00B1793C">
        <w:rPr>
          <w:rFonts w:ascii="Tahoma" w:hAnsi="Tahoma" w:cs="Tahoma"/>
          <w:b/>
          <w:sz w:val="20"/>
          <w:szCs w:val="20"/>
        </w:rPr>
        <w:t xml:space="preserve">(helyiségben) </w:t>
      </w:r>
      <w:r w:rsidRPr="000C465D">
        <w:rPr>
          <w:rFonts w:ascii="Tahoma" w:hAnsi="Tahoma" w:cs="Tahoma"/>
          <w:b/>
          <w:sz w:val="20"/>
          <w:szCs w:val="20"/>
        </w:rPr>
        <w:t>használt berendezések, eszközök:</w:t>
      </w:r>
      <w:r w:rsidRPr="000C465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778"/>
        <w:gridCol w:w="855"/>
        <w:gridCol w:w="3694"/>
        <w:gridCol w:w="1959"/>
        <w:gridCol w:w="1928"/>
      </w:tblGrid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>s.sz.</w:t>
            </w: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>Kockázati tényező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>Megállapítás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>Megjegyzés</w:t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8436" w:type="dxa"/>
            <w:gridSpan w:val="4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t xml:space="preserve">Munkahelyek: </w:t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megközelíthetősége: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100"/>
                  <w:enabled/>
                  <w:calcOnExit w:val="0"/>
                  <w:textInput/>
                </w:ffData>
              </w:fldChar>
            </w:r>
            <w:bookmarkStart w:id="1" w:name="Szöveg100"/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nyílászáró szerkezetek: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 xml:space="preserve">ki és bejáratok </w:t>
            </w:r>
            <w:proofErr w:type="gramStart"/>
            <w:r w:rsidRPr="000C465D">
              <w:rPr>
                <w:rFonts w:ascii="Tahoma" w:hAnsi="Tahoma" w:cs="Tahoma"/>
                <w:sz w:val="20"/>
                <w:szCs w:val="20"/>
              </w:rPr>
              <w:t>( vészkijárat</w:t>
            </w:r>
            <w:proofErr w:type="gramEnd"/>
            <w:r w:rsidRPr="000C465D">
              <w:rPr>
                <w:rFonts w:ascii="Tahoma" w:hAnsi="Tahoma" w:cs="Tahoma"/>
                <w:sz w:val="20"/>
                <w:szCs w:val="20"/>
              </w:rPr>
              <w:t xml:space="preserve"> ):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bookmarkStart w:id="2" w:name="Szöveg102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menekülési útvonal: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103"/>
                  <w:enabled/>
                  <w:calcOnExit w:val="0"/>
                  <w:textInput/>
                </w:ffData>
              </w:fldChar>
            </w:r>
            <w:bookmarkStart w:id="3" w:name="Szöveg103"/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falak állapota: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4"/>
                  <w:enabled/>
                  <w:calcOnExit w:val="0"/>
                  <w:textInput/>
                </w:ffData>
              </w:fldChar>
            </w:r>
            <w:bookmarkStart w:id="4" w:name="Szöveg104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elektromos berendezések állapota: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5"/>
                  <w:enabled/>
                  <w:calcOnExit w:val="0"/>
                  <w:textInput/>
                </w:ffData>
              </w:fldChar>
            </w:r>
            <w:bookmarkStart w:id="5" w:name="Szöveg105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helyiség hőmérséklete: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6"/>
                  <w:enabled/>
                  <w:calcOnExit w:val="0"/>
                  <w:textInput/>
                </w:ffData>
              </w:fldChar>
            </w:r>
            <w:bookmarkStart w:id="6" w:name="Szöveg106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általános szellőztetése: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7"/>
                  <w:enabled/>
                  <w:calcOnExit w:val="0"/>
                  <w:textInput/>
                </w:ffData>
              </w:fldChar>
            </w:r>
            <w:bookmarkStart w:id="7" w:name="Szöveg107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mesterséges elszívás, levegő utánpótlása: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8"/>
                  <w:enabled/>
                  <w:calcOnExit w:val="0"/>
                  <w:textInput/>
                </w:ffData>
              </w:fldChar>
            </w:r>
            <w:bookmarkStart w:id="8" w:name="Szöveg108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1.9.1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Mért értéke</w:t>
            </w:r>
            <w:bookmarkStart w:id="9" w:name="Szöveg371"/>
            <w:r w:rsidRPr="000C46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9"/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374"/>
                  <w:enabled/>
                  <w:calcOnExit w:val="0"/>
                  <w:textInput/>
                </w:ffData>
              </w:fldChar>
            </w:r>
            <w:bookmarkStart w:id="10" w:name="Szöveg374"/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0C465D">
              <w:rPr>
                <w:rFonts w:ascii="Tahoma" w:hAnsi="Tahoma" w:cs="Tahoma"/>
                <w:sz w:val="20"/>
                <w:szCs w:val="20"/>
              </w:rPr>
              <w:t>m</w:t>
            </w:r>
            <w:r w:rsidRPr="000C465D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0C465D"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  <w:bookmarkStart w:id="11" w:name="Legördülő9"/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 "/>
                    <w:listEntry w:val="Határérték alatt"/>
                    <w:listEntry w:val="Határérték felett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általános rendje, tisztasága: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09"/>
                  <w:enabled/>
                  <w:calcOnExit w:val="0"/>
                  <w:textInput/>
                </w:ffData>
              </w:fldChar>
            </w:r>
            <w:bookmarkStart w:id="12" w:name="Szöveg109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padozata: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0"/>
                  <w:enabled/>
                  <w:calcOnExit w:val="0"/>
                  <w:textInput/>
                </w:ffData>
              </w:fldChar>
            </w:r>
            <w:bookmarkStart w:id="13" w:name="Szöveg110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csúszásveszély: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1"/>
                  <w:enabled/>
                  <w:calcOnExit w:val="0"/>
                  <w:textInput/>
                </w:ffData>
              </w:fldChar>
            </w:r>
            <w:bookmarkStart w:id="14" w:name="Szöveg111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megvilágítása: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2"/>
                  <w:enabled/>
                  <w:calcOnExit w:val="0"/>
                  <w:textInput/>
                </w:ffData>
              </w:fldChar>
            </w:r>
            <w:bookmarkStart w:id="15" w:name="Szöveg112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szennyezőanyagok a légtérbe (porok, oldószerek):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bookmarkStart w:id="16" w:name="Szöveg113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1.14.1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Központi elszívás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1.14.2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Helyi elszívás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1.14.3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Egyéni védőeszköz biztosítása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1.14.4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 xml:space="preserve">Mért értékek 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372"/>
                  <w:enabled/>
                  <w:calcOnExit w:val="0"/>
                  <w:textInput/>
                </w:ffData>
              </w:fldChar>
            </w:r>
            <w:bookmarkStart w:id="17" w:name="Szöveg372"/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465D">
              <w:rPr>
                <w:rFonts w:ascii="Tahoma" w:hAnsi="Tahoma" w:cs="Tahoma"/>
                <w:sz w:val="20"/>
                <w:szCs w:val="20"/>
              </w:rPr>
              <w:t>m</w:t>
            </w:r>
            <w:r w:rsidRPr="000C465D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0C465D"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 "/>
                    <w:listEntry w:val="Határérték alatt"/>
                    <w:listEntry w:val="Határérték felett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zaj a munkahelyen: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4"/>
                  <w:enabled/>
                  <w:calcOnExit w:val="0"/>
                  <w:textInput/>
                </w:ffData>
              </w:fldChar>
            </w:r>
            <w:bookmarkStart w:id="18" w:name="Szöveg114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1.15.1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Egyéni védőeszköz biztosítása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1.15.2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 xml:space="preserve">Mért értéke 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370"/>
                  <w:enabled/>
                  <w:calcOnExit w:val="0"/>
                  <w:textInput/>
                </w:ffData>
              </w:fldChar>
            </w:r>
            <w:bookmarkStart w:id="19" w:name="Szöveg370"/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465D"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 "/>
                    <w:listEntry w:val="Határérték alatt"/>
                    <w:listEntry w:val="Határérték felett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rezgés a munkahelyen: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5"/>
                  <w:enabled/>
                  <w:calcOnExit w:val="0"/>
                  <w:textInput/>
                </w:ffData>
              </w:fldChar>
            </w:r>
            <w:bookmarkStart w:id="20" w:name="Szöveg115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1.16.1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Egyéni védőeszköz biztosítása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1.15.2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 xml:space="preserve">Mért értéke 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370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eastAsia="Arial Unicode MS" w:hAnsi="Arial Unicode MS" w:cs="Tahoma"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465D">
              <w:rPr>
                <w:rFonts w:ascii="Tahoma" w:hAnsi="Tahoma" w:cs="Tahoma"/>
                <w:sz w:val="20"/>
                <w:szCs w:val="20"/>
              </w:rPr>
              <w:t>m/s</w:t>
            </w:r>
            <w:r w:rsidRPr="000C465D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 "/>
                    <w:listEntry w:val="Határérték alatt"/>
                    <w:listEntry w:val="Határérték felett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373"/>
                  <w:enabled/>
                  <w:calcOnExit w:val="0"/>
                  <w:textInput/>
                </w:ffData>
              </w:fldChar>
            </w:r>
            <w:bookmarkStart w:id="21" w:name="Szöveg373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vegyi anyagok jelenléte: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3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37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vMerge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1.17.1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Egyéni védőeszköz biztosítása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3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ionizáló sugárzás a munkahelyen: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7"/>
                  <w:enabled/>
                  <w:calcOnExit w:val="0"/>
                  <w:textInput/>
                </w:ffData>
              </w:fldChar>
            </w:r>
            <w:bookmarkStart w:id="22" w:name="Szöveg117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nem ionizáló sugárzás a munkahelyen: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8"/>
                  <w:enabled/>
                  <w:calcOnExit w:val="0"/>
                  <w:textInput/>
                </w:ffData>
              </w:fldChar>
            </w:r>
            <w:bookmarkStart w:id="23" w:name="Szöveg118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elektromos áram hatása: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19"/>
                  <w:enabled/>
                  <w:calcOnExit w:val="0"/>
                  <w:textInput/>
                </w:ffData>
              </w:fldChar>
            </w:r>
            <w:bookmarkStart w:id="24" w:name="Szöveg119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tűz-robbanásveszély: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0"/>
                  <w:enabled/>
                  <w:calcOnExit w:val="0"/>
                  <w:textInput/>
                </w:ffData>
              </w:fldChar>
            </w:r>
            <w:bookmarkStart w:id="25" w:name="Szöveg120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közlekedési útvonalak megfelelősége: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bookmarkStart w:id="26" w:name="Szöveg121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Technológiák, munkaműveletek elhatároltsága: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bookmarkStart w:id="27" w:name="Szöveg122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Egyéni védőeszközök biztosítása a munkavégzéshez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Veszélyes hulladékok gyűjtése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1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anyagok raktározása, tulajdonságuknak megfelelő tárolása: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2"/>
                  <w:enabled/>
                  <w:calcOnExit w:val="0"/>
                  <w:textInput/>
                </w:ffData>
              </w:fldCha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anyagok, tárgyak, emberek lezuhanása: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4"/>
                  <w:enabled/>
                  <w:calcOnExit w:val="0"/>
                  <w:textInput/>
                </w:ffData>
              </w:fldChar>
            </w:r>
            <w:bookmarkStart w:id="28" w:name="Szöveg124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gépjárművek, gépek közlekedése: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5"/>
                  <w:enabled/>
                  <w:calcOnExit w:val="0"/>
                  <w:textInput/>
                </w:ffData>
              </w:fldChar>
            </w:r>
            <w:bookmarkStart w:id="29" w:name="Szöveg125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gyalogos közlekedés: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6"/>
                  <w:enabled/>
                  <w:calcOnExit w:val="0"/>
                  <w:textInput/>
                </w:ffData>
              </w:fldChar>
            </w:r>
            <w:bookmarkStart w:id="30" w:name="Szöveg126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tűzjelzés lehetősége: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7"/>
                  <w:enabled/>
                  <w:calcOnExit w:val="0"/>
                  <w:textInput/>
                </w:ffData>
              </w:fldChar>
            </w:r>
            <w:bookmarkStart w:id="31" w:name="Szöveg127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tűzoltó készülékek: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8"/>
                  <w:enabled/>
                  <w:calcOnExit w:val="0"/>
                  <w:textInput/>
                </w:ffData>
              </w:fldChar>
            </w:r>
            <w:bookmarkStart w:id="32" w:name="Szöveg128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 xml:space="preserve">tároló állványok, polcok állapota, terhelhetőség feltüntetése: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5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29"/>
                  <w:enabled/>
                  <w:calcOnExit w:val="0"/>
                  <w:textInput/>
                </w:ffData>
              </w:fldChar>
            </w:r>
            <w:bookmarkStart w:id="33" w:name="Szöveg129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bútorok, berendezések állapota</w:t>
            </w:r>
            <w:r w:rsidR="00B179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30"/>
                  <w:enabled/>
                  <w:calcOnExit w:val="0"/>
                  <w:textInput/>
                </w:ffData>
              </w:fldChar>
            </w:r>
            <w:bookmarkStart w:id="34" w:name="Szöveg130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munkaasztalok állapota: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31"/>
                  <w:enabled/>
                  <w:calcOnExit w:val="0"/>
                  <w:textInput/>
                </w:ffData>
              </w:fldChar>
            </w:r>
            <w:bookmarkStart w:id="35" w:name="Szöveg131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0C465D" w:rsidRPr="000C465D" w:rsidTr="000C465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78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shd w:val="clear" w:color="auto" w:fill="FFFFFF"/>
            <w:vAlign w:val="center"/>
          </w:tcPr>
          <w:p w:rsidR="000C465D" w:rsidRPr="000C465D" w:rsidRDefault="000C465D" w:rsidP="00B1793C">
            <w:pPr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t>székek állapota: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0C465D" w:rsidRPr="000C465D" w:rsidRDefault="000C465D" w:rsidP="000C46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65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"/>
                  <w:enabled/>
                  <w:calcOnExit/>
                  <w:ddList>
                    <w:result w:val="1"/>
                    <w:listEntry w:val=" "/>
                    <w:listEntry w:val="megfelelő"/>
                    <w:listEntry w:val="nem megfelelő"/>
                    <w:listEntry w:val="igen"/>
                    <w:listEntry w:val="nem"/>
                    <w:listEntry w:val="nem értelmezhető"/>
                  </w:ddList>
                </w:ffData>
              </w:fldChar>
            </w:r>
            <w:r w:rsidRPr="000C465D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0C465D">
              <w:rPr>
                <w:rFonts w:ascii="Tahoma" w:hAnsi="Tahoma" w:cs="Tahoma"/>
                <w:sz w:val="20"/>
                <w:szCs w:val="20"/>
              </w:rPr>
            </w:r>
            <w:r w:rsidRPr="000C465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C465D" w:rsidRPr="000C465D" w:rsidRDefault="000C465D" w:rsidP="00B179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132"/>
                  <w:enabled/>
                  <w:calcOnExit w:val="0"/>
                  <w:textInput/>
                </w:ffData>
              </w:fldChar>
            </w:r>
            <w:bookmarkStart w:id="36" w:name="Szöveg132"/>
            <w:r w:rsidRPr="000C465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cs="Tahoma"/>
                <w:b/>
                <w:noProof/>
                <w:sz w:val="20"/>
                <w:szCs w:val="20"/>
              </w:rPr>
              <w:t> </w:t>
            </w:r>
            <w:r w:rsidRPr="000C465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C63583" w:rsidRPr="000C465D" w:rsidRDefault="00C63583" w:rsidP="000C465D">
      <w:pPr>
        <w:rPr>
          <w:rFonts w:ascii="Tahoma" w:hAnsi="Tahoma" w:cs="Tahoma"/>
          <w:sz w:val="20"/>
          <w:szCs w:val="20"/>
        </w:rPr>
      </w:pPr>
    </w:p>
    <w:sectPr w:rsidR="00C63583" w:rsidRPr="000C465D" w:rsidSect="00C6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ABF"/>
    <w:multiLevelType w:val="hybridMultilevel"/>
    <w:tmpl w:val="1D663950"/>
    <w:lvl w:ilvl="0" w:tplc="FA3C8BAA">
      <w:start w:val="1"/>
      <w:numFmt w:val="decimal"/>
      <w:lvlText w:val="1.%1."/>
      <w:lvlJc w:val="center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FE334B"/>
    <w:multiLevelType w:val="hybridMultilevel"/>
    <w:tmpl w:val="2EEA0FDE"/>
    <w:lvl w:ilvl="0" w:tplc="3010591C">
      <w:start w:val="1"/>
      <w:numFmt w:val="decimal"/>
      <w:lvlText w:val="5.4.%1."/>
      <w:lvlJc w:val="center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CF0308"/>
    <w:multiLevelType w:val="hybridMultilevel"/>
    <w:tmpl w:val="E828F034"/>
    <w:lvl w:ilvl="0" w:tplc="49F6D954">
      <w:start w:val="1"/>
      <w:numFmt w:val="decimal"/>
      <w:lvlText w:val="%1."/>
      <w:lvlJc w:val="center"/>
      <w:pPr>
        <w:ind w:left="-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" w:hanging="360"/>
      </w:pPr>
    </w:lvl>
    <w:lvl w:ilvl="2" w:tplc="040E001B" w:tentative="1">
      <w:start w:val="1"/>
      <w:numFmt w:val="lowerRoman"/>
      <w:lvlText w:val="%3."/>
      <w:lvlJc w:val="right"/>
      <w:pPr>
        <w:ind w:left="732" w:hanging="180"/>
      </w:pPr>
    </w:lvl>
    <w:lvl w:ilvl="3" w:tplc="040E000F" w:tentative="1">
      <w:start w:val="1"/>
      <w:numFmt w:val="decimal"/>
      <w:lvlText w:val="%4."/>
      <w:lvlJc w:val="left"/>
      <w:pPr>
        <w:ind w:left="1452" w:hanging="360"/>
      </w:pPr>
    </w:lvl>
    <w:lvl w:ilvl="4" w:tplc="040E0019" w:tentative="1">
      <w:start w:val="1"/>
      <w:numFmt w:val="lowerLetter"/>
      <w:lvlText w:val="%5."/>
      <w:lvlJc w:val="left"/>
      <w:pPr>
        <w:ind w:left="2172" w:hanging="360"/>
      </w:pPr>
    </w:lvl>
    <w:lvl w:ilvl="5" w:tplc="040E001B" w:tentative="1">
      <w:start w:val="1"/>
      <w:numFmt w:val="lowerRoman"/>
      <w:lvlText w:val="%6."/>
      <w:lvlJc w:val="right"/>
      <w:pPr>
        <w:ind w:left="2892" w:hanging="180"/>
      </w:pPr>
    </w:lvl>
    <w:lvl w:ilvl="6" w:tplc="040E000F" w:tentative="1">
      <w:start w:val="1"/>
      <w:numFmt w:val="decimal"/>
      <w:lvlText w:val="%7."/>
      <w:lvlJc w:val="left"/>
      <w:pPr>
        <w:ind w:left="3612" w:hanging="360"/>
      </w:pPr>
    </w:lvl>
    <w:lvl w:ilvl="7" w:tplc="040E0019" w:tentative="1">
      <w:start w:val="1"/>
      <w:numFmt w:val="lowerLetter"/>
      <w:lvlText w:val="%8."/>
      <w:lvlJc w:val="left"/>
      <w:pPr>
        <w:ind w:left="4332" w:hanging="360"/>
      </w:pPr>
    </w:lvl>
    <w:lvl w:ilvl="8" w:tplc="040E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C465D"/>
    <w:rsid w:val="0000075A"/>
    <w:rsid w:val="000021CF"/>
    <w:rsid w:val="000166CC"/>
    <w:rsid w:val="00032A41"/>
    <w:rsid w:val="00033D8D"/>
    <w:rsid w:val="00040492"/>
    <w:rsid w:val="000430C3"/>
    <w:rsid w:val="000432BD"/>
    <w:rsid w:val="00044915"/>
    <w:rsid w:val="00044B33"/>
    <w:rsid w:val="000478AD"/>
    <w:rsid w:val="0009195D"/>
    <w:rsid w:val="00091D2D"/>
    <w:rsid w:val="00092136"/>
    <w:rsid w:val="0009297F"/>
    <w:rsid w:val="00093482"/>
    <w:rsid w:val="000A7FD6"/>
    <w:rsid w:val="000B2091"/>
    <w:rsid w:val="000B7513"/>
    <w:rsid w:val="000B7789"/>
    <w:rsid w:val="000C465D"/>
    <w:rsid w:val="000C5F81"/>
    <w:rsid w:val="00103D48"/>
    <w:rsid w:val="00103FD9"/>
    <w:rsid w:val="00105A6C"/>
    <w:rsid w:val="001144D2"/>
    <w:rsid w:val="001226C5"/>
    <w:rsid w:val="0012365A"/>
    <w:rsid w:val="00130D86"/>
    <w:rsid w:val="001376E3"/>
    <w:rsid w:val="001410F0"/>
    <w:rsid w:val="001514F7"/>
    <w:rsid w:val="001639AB"/>
    <w:rsid w:val="00166971"/>
    <w:rsid w:val="00172F8C"/>
    <w:rsid w:val="00174DF6"/>
    <w:rsid w:val="00185D46"/>
    <w:rsid w:val="001A0F04"/>
    <w:rsid w:val="001A29BA"/>
    <w:rsid w:val="001B4119"/>
    <w:rsid w:val="001B6717"/>
    <w:rsid w:val="001C0B61"/>
    <w:rsid w:val="001C6CCD"/>
    <w:rsid w:val="001D177F"/>
    <w:rsid w:val="001D676D"/>
    <w:rsid w:val="001E2066"/>
    <w:rsid w:val="001E2137"/>
    <w:rsid w:val="001F0C80"/>
    <w:rsid w:val="001F42C1"/>
    <w:rsid w:val="001F5922"/>
    <w:rsid w:val="002136E4"/>
    <w:rsid w:val="00220A26"/>
    <w:rsid w:val="002244A5"/>
    <w:rsid w:val="00230E07"/>
    <w:rsid w:val="00231966"/>
    <w:rsid w:val="00232509"/>
    <w:rsid w:val="0023711F"/>
    <w:rsid w:val="00240514"/>
    <w:rsid w:val="002461BC"/>
    <w:rsid w:val="00265057"/>
    <w:rsid w:val="00265DC9"/>
    <w:rsid w:val="00267281"/>
    <w:rsid w:val="00267C9A"/>
    <w:rsid w:val="002846C3"/>
    <w:rsid w:val="00286EA9"/>
    <w:rsid w:val="002A6CCE"/>
    <w:rsid w:val="002C1A1D"/>
    <w:rsid w:val="002D480D"/>
    <w:rsid w:val="002E03C1"/>
    <w:rsid w:val="002E420B"/>
    <w:rsid w:val="002F03F5"/>
    <w:rsid w:val="002F74C1"/>
    <w:rsid w:val="0030512E"/>
    <w:rsid w:val="00312C6E"/>
    <w:rsid w:val="00314EFE"/>
    <w:rsid w:val="00321ED6"/>
    <w:rsid w:val="00326FEF"/>
    <w:rsid w:val="00327B30"/>
    <w:rsid w:val="00346953"/>
    <w:rsid w:val="00351522"/>
    <w:rsid w:val="0035248E"/>
    <w:rsid w:val="00355596"/>
    <w:rsid w:val="00365E09"/>
    <w:rsid w:val="00382CEC"/>
    <w:rsid w:val="00383438"/>
    <w:rsid w:val="003849D8"/>
    <w:rsid w:val="00393EBE"/>
    <w:rsid w:val="003A0E08"/>
    <w:rsid w:val="003A70B7"/>
    <w:rsid w:val="003C2CC2"/>
    <w:rsid w:val="003D6CD4"/>
    <w:rsid w:val="003E3060"/>
    <w:rsid w:val="003F04CD"/>
    <w:rsid w:val="00411444"/>
    <w:rsid w:val="004178B3"/>
    <w:rsid w:val="0042235D"/>
    <w:rsid w:val="004242E6"/>
    <w:rsid w:val="004252AE"/>
    <w:rsid w:val="00425F27"/>
    <w:rsid w:val="00447D06"/>
    <w:rsid w:val="00451CC3"/>
    <w:rsid w:val="0045524B"/>
    <w:rsid w:val="004577B0"/>
    <w:rsid w:val="00460D48"/>
    <w:rsid w:val="0048332D"/>
    <w:rsid w:val="004858E7"/>
    <w:rsid w:val="0049367F"/>
    <w:rsid w:val="00496AF8"/>
    <w:rsid w:val="004E25D6"/>
    <w:rsid w:val="004E7CB5"/>
    <w:rsid w:val="004F32CC"/>
    <w:rsid w:val="005020B6"/>
    <w:rsid w:val="00507FA5"/>
    <w:rsid w:val="005161C2"/>
    <w:rsid w:val="00530A7B"/>
    <w:rsid w:val="005339EA"/>
    <w:rsid w:val="0054374A"/>
    <w:rsid w:val="00551089"/>
    <w:rsid w:val="005567B6"/>
    <w:rsid w:val="005670E9"/>
    <w:rsid w:val="005778BF"/>
    <w:rsid w:val="00581712"/>
    <w:rsid w:val="005860F9"/>
    <w:rsid w:val="005A66CB"/>
    <w:rsid w:val="005B025B"/>
    <w:rsid w:val="005B4EB5"/>
    <w:rsid w:val="005B4FCF"/>
    <w:rsid w:val="005C084E"/>
    <w:rsid w:val="00604907"/>
    <w:rsid w:val="0060604E"/>
    <w:rsid w:val="00607A43"/>
    <w:rsid w:val="00612383"/>
    <w:rsid w:val="00624B62"/>
    <w:rsid w:val="006254F1"/>
    <w:rsid w:val="0062632B"/>
    <w:rsid w:val="00631F80"/>
    <w:rsid w:val="006362D9"/>
    <w:rsid w:val="006455C5"/>
    <w:rsid w:val="006460B5"/>
    <w:rsid w:val="00651EF7"/>
    <w:rsid w:val="00653B19"/>
    <w:rsid w:val="0066637E"/>
    <w:rsid w:val="00685A47"/>
    <w:rsid w:val="00685E7F"/>
    <w:rsid w:val="00690EEE"/>
    <w:rsid w:val="006933BF"/>
    <w:rsid w:val="006A038F"/>
    <w:rsid w:val="006A0E68"/>
    <w:rsid w:val="006A3B1E"/>
    <w:rsid w:val="006A51C4"/>
    <w:rsid w:val="006A58C0"/>
    <w:rsid w:val="006A6250"/>
    <w:rsid w:val="006A6ECE"/>
    <w:rsid w:val="006B1DB7"/>
    <w:rsid w:val="006C2991"/>
    <w:rsid w:val="006C2BD6"/>
    <w:rsid w:val="006C4690"/>
    <w:rsid w:val="006D1BE0"/>
    <w:rsid w:val="006D492A"/>
    <w:rsid w:val="006D4FB3"/>
    <w:rsid w:val="006D7D7A"/>
    <w:rsid w:val="006E3164"/>
    <w:rsid w:val="006E34E0"/>
    <w:rsid w:val="00700B57"/>
    <w:rsid w:val="007060E5"/>
    <w:rsid w:val="007077E6"/>
    <w:rsid w:val="00720D44"/>
    <w:rsid w:val="00732543"/>
    <w:rsid w:val="0073336B"/>
    <w:rsid w:val="00734F8C"/>
    <w:rsid w:val="00735FC6"/>
    <w:rsid w:val="00740F46"/>
    <w:rsid w:val="00751250"/>
    <w:rsid w:val="00761DB1"/>
    <w:rsid w:val="0076491A"/>
    <w:rsid w:val="0077454D"/>
    <w:rsid w:val="007756FD"/>
    <w:rsid w:val="00782211"/>
    <w:rsid w:val="007B18C3"/>
    <w:rsid w:val="007B26F4"/>
    <w:rsid w:val="007B2970"/>
    <w:rsid w:val="007B3F85"/>
    <w:rsid w:val="007B4EA7"/>
    <w:rsid w:val="007B6ED8"/>
    <w:rsid w:val="007C4A21"/>
    <w:rsid w:val="007D4E0A"/>
    <w:rsid w:val="007E1ED2"/>
    <w:rsid w:val="007E3417"/>
    <w:rsid w:val="007E6788"/>
    <w:rsid w:val="008138D7"/>
    <w:rsid w:val="00814D36"/>
    <w:rsid w:val="00823D98"/>
    <w:rsid w:val="008242EA"/>
    <w:rsid w:val="008429C9"/>
    <w:rsid w:val="00844098"/>
    <w:rsid w:val="00851732"/>
    <w:rsid w:val="00852143"/>
    <w:rsid w:val="00856CAB"/>
    <w:rsid w:val="00862CDD"/>
    <w:rsid w:val="00877F34"/>
    <w:rsid w:val="008A416B"/>
    <w:rsid w:val="008B6BFA"/>
    <w:rsid w:val="008C00EA"/>
    <w:rsid w:val="008E2C79"/>
    <w:rsid w:val="008E7507"/>
    <w:rsid w:val="008E7696"/>
    <w:rsid w:val="008E7912"/>
    <w:rsid w:val="008F2B1D"/>
    <w:rsid w:val="00900337"/>
    <w:rsid w:val="009111AD"/>
    <w:rsid w:val="009134D5"/>
    <w:rsid w:val="00920454"/>
    <w:rsid w:val="00921D3F"/>
    <w:rsid w:val="00936AE0"/>
    <w:rsid w:val="00940152"/>
    <w:rsid w:val="00941081"/>
    <w:rsid w:val="0094248E"/>
    <w:rsid w:val="0097454F"/>
    <w:rsid w:val="00975A0E"/>
    <w:rsid w:val="009941C4"/>
    <w:rsid w:val="00994F1E"/>
    <w:rsid w:val="00995336"/>
    <w:rsid w:val="00997CB5"/>
    <w:rsid w:val="00997D99"/>
    <w:rsid w:val="009C786D"/>
    <w:rsid w:val="009D371C"/>
    <w:rsid w:val="009F1846"/>
    <w:rsid w:val="009F5029"/>
    <w:rsid w:val="009F6E2D"/>
    <w:rsid w:val="00A07487"/>
    <w:rsid w:val="00A14488"/>
    <w:rsid w:val="00A272A9"/>
    <w:rsid w:val="00A360A3"/>
    <w:rsid w:val="00A40712"/>
    <w:rsid w:val="00A43E1F"/>
    <w:rsid w:val="00A44449"/>
    <w:rsid w:val="00A51FEB"/>
    <w:rsid w:val="00A635DB"/>
    <w:rsid w:val="00A719D1"/>
    <w:rsid w:val="00A74140"/>
    <w:rsid w:val="00A807A1"/>
    <w:rsid w:val="00A81C19"/>
    <w:rsid w:val="00A82088"/>
    <w:rsid w:val="00A91CB7"/>
    <w:rsid w:val="00A933F5"/>
    <w:rsid w:val="00A95D7F"/>
    <w:rsid w:val="00A96D75"/>
    <w:rsid w:val="00AA1CF0"/>
    <w:rsid w:val="00AB0A4C"/>
    <w:rsid w:val="00AB51E0"/>
    <w:rsid w:val="00AD37BC"/>
    <w:rsid w:val="00AD5CCB"/>
    <w:rsid w:val="00AD7108"/>
    <w:rsid w:val="00AE11D3"/>
    <w:rsid w:val="00AE47B0"/>
    <w:rsid w:val="00B122C0"/>
    <w:rsid w:val="00B12B31"/>
    <w:rsid w:val="00B1793C"/>
    <w:rsid w:val="00B41F5A"/>
    <w:rsid w:val="00B54D7F"/>
    <w:rsid w:val="00B55BEF"/>
    <w:rsid w:val="00B774B4"/>
    <w:rsid w:val="00B80436"/>
    <w:rsid w:val="00B96C8B"/>
    <w:rsid w:val="00BA1858"/>
    <w:rsid w:val="00BB278D"/>
    <w:rsid w:val="00BD5C78"/>
    <w:rsid w:val="00BD727C"/>
    <w:rsid w:val="00BE7C84"/>
    <w:rsid w:val="00C04A82"/>
    <w:rsid w:val="00C1109E"/>
    <w:rsid w:val="00C17A86"/>
    <w:rsid w:val="00C2103D"/>
    <w:rsid w:val="00C24A05"/>
    <w:rsid w:val="00C268C9"/>
    <w:rsid w:val="00C27697"/>
    <w:rsid w:val="00C27EFB"/>
    <w:rsid w:val="00C42628"/>
    <w:rsid w:val="00C612C4"/>
    <w:rsid w:val="00C619FD"/>
    <w:rsid w:val="00C63583"/>
    <w:rsid w:val="00C71D3A"/>
    <w:rsid w:val="00C73B67"/>
    <w:rsid w:val="00C73F0A"/>
    <w:rsid w:val="00C907E3"/>
    <w:rsid w:val="00C94601"/>
    <w:rsid w:val="00CA6CAB"/>
    <w:rsid w:val="00CB07BF"/>
    <w:rsid w:val="00CD5925"/>
    <w:rsid w:val="00CE0F5C"/>
    <w:rsid w:val="00CE6A40"/>
    <w:rsid w:val="00CF18BF"/>
    <w:rsid w:val="00CF379E"/>
    <w:rsid w:val="00CF6291"/>
    <w:rsid w:val="00CF67F6"/>
    <w:rsid w:val="00D01B3D"/>
    <w:rsid w:val="00D12969"/>
    <w:rsid w:val="00D1474B"/>
    <w:rsid w:val="00D168D8"/>
    <w:rsid w:val="00D17313"/>
    <w:rsid w:val="00D223CD"/>
    <w:rsid w:val="00D30BE1"/>
    <w:rsid w:val="00D33FB5"/>
    <w:rsid w:val="00D3576B"/>
    <w:rsid w:val="00D47BC7"/>
    <w:rsid w:val="00D52855"/>
    <w:rsid w:val="00D65C98"/>
    <w:rsid w:val="00D720F3"/>
    <w:rsid w:val="00D80F91"/>
    <w:rsid w:val="00D83059"/>
    <w:rsid w:val="00D83CB3"/>
    <w:rsid w:val="00D844EC"/>
    <w:rsid w:val="00D86A1F"/>
    <w:rsid w:val="00D86ABD"/>
    <w:rsid w:val="00D95B91"/>
    <w:rsid w:val="00DA11E8"/>
    <w:rsid w:val="00DA4D1D"/>
    <w:rsid w:val="00DC4412"/>
    <w:rsid w:val="00DC7FB0"/>
    <w:rsid w:val="00DD41CB"/>
    <w:rsid w:val="00DE103C"/>
    <w:rsid w:val="00DE34C8"/>
    <w:rsid w:val="00DE7E2B"/>
    <w:rsid w:val="00E01597"/>
    <w:rsid w:val="00E10713"/>
    <w:rsid w:val="00E10985"/>
    <w:rsid w:val="00E36F79"/>
    <w:rsid w:val="00E37421"/>
    <w:rsid w:val="00E517CA"/>
    <w:rsid w:val="00E54374"/>
    <w:rsid w:val="00E632FE"/>
    <w:rsid w:val="00E71CA2"/>
    <w:rsid w:val="00E73531"/>
    <w:rsid w:val="00E77666"/>
    <w:rsid w:val="00EA178A"/>
    <w:rsid w:val="00ED2053"/>
    <w:rsid w:val="00ED4165"/>
    <w:rsid w:val="00ED6ED6"/>
    <w:rsid w:val="00EE242B"/>
    <w:rsid w:val="00EE5C1B"/>
    <w:rsid w:val="00EE6687"/>
    <w:rsid w:val="00EE6BAD"/>
    <w:rsid w:val="00EE79B2"/>
    <w:rsid w:val="00F06CEF"/>
    <w:rsid w:val="00F132F1"/>
    <w:rsid w:val="00F20462"/>
    <w:rsid w:val="00F22152"/>
    <w:rsid w:val="00F31F74"/>
    <w:rsid w:val="00F35184"/>
    <w:rsid w:val="00F35212"/>
    <w:rsid w:val="00F52CED"/>
    <w:rsid w:val="00F5420D"/>
    <w:rsid w:val="00F60DDF"/>
    <w:rsid w:val="00F61A66"/>
    <w:rsid w:val="00F763E7"/>
    <w:rsid w:val="00F77DAF"/>
    <w:rsid w:val="00FA4EB4"/>
    <w:rsid w:val="00FB4549"/>
    <w:rsid w:val="00FC55B1"/>
    <w:rsid w:val="00FC57DC"/>
    <w:rsid w:val="00FC7036"/>
    <w:rsid w:val="00FD5D42"/>
    <w:rsid w:val="00FD7D2D"/>
    <w:rsid w:val="00FF68DE"/>
    <w:rsid w:val="00FF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65D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0C46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C465D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3Char1">
    <w:name w:val="Címsor 3 Char1"/>
    <w:basedOn w:val="Bekezdsalapbettpusa"/>
    <w:rsid w:val="000C465D"/>
    <w:rPr>
      <w:rFonts w:ascii="Arial" w:hAnsi="Arial" w:cs="Arial"/>
      <w:b/>
      <w:bCs/>
      <w:sz w:val="26"/>
      <w:szCs w:val="2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877C-DA65-4813-8F18-3BD91DEC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Gábor</dc:creator>
  <cp:lastModifiedBy>attila</cp:lastModifiedBy>
  <cp:revision>2</cp:revision>
  <dcterms:created xsi:type="dcterms:W3CDTF">2018-06-07T20:23:00Z</dcterms:created>
  <dcterms:modified xsi:type="dcterms:W3CDTF">2018-06-07T20:23:00Z</dcterms:modified>
</cp:coreProperties>
</file>